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F2E6E" w14:textId="77777777" w:rsidR="009C284F" w:rsidRDefault="00E67313" w:rsidP="00E67313">
      <w:pPr>
        <w:pStyle w:val="Title"/>
        <w:jc w:val="center"/>
      </w:pPr>
      <w:bookmarkStart w:id="0" w:name="_GoBack"/>
      <w:bookmarkEnd w:id="0"/>
      <w:r>
        <w:t xml:space="preserve">How to connect to </w:t>
      </w:r>
      <w:proofErr w:type="spellStart"/>
      <w:r>
        <w:t>ScreenBeam</w:t>
      </w:r>
      <w:proofErr w:type="spellEnd"/>
      <w:r>
        <w:t xml:space="preserve"> wireless display adapters</w:t>
      </w:r>
    </w:p>
    <w:p w14:paraId="32950415" w14:textId="77777777" w:rsidR="00E67313" w:rsidRDefault="00E67313" w:rsidP="00E67313"/>
    <w:p w14:paraId="19CA7678" w14:textId="77777777" w:rsidR="00E67313" w:rsidRDefault="00E67313" w:rsidP="00E67313">
      <w:r>
        <w:t xml:space="preserve">These instructions are designed to help you connect your laptop to the </w:t>
      </w:r>
      <w:proofErr w:type="spellStart"/>
      <w:r>
        <w:t>ScreenBeam</w:t>
      </w:r>
      <w:proofErr w:type="spellEnd"/>
      <w:r>
        <w:t xml:space="preserve"> wireless display adapters that are in the Bryant classrooms. There are no </w:t>
      </w:r>
      <w:proofErr w:type="spellStart"/>
      <w:r>
        <w:t>vga</w:t>
      </w:r>
      <w:proofErr w:type="spellEnd"/>
      <w:r>
        <w:t xml:space="preserve"> or HDMI cables for the connections. All of the connections are wireless. </w:t>
      </w:r>
    </w:p>
    <w:p w14:paraId="072F8F19" w14:textId="77777777" w:rsidR="00E67313" w:rsidRDefault="00E67313" w:rsidP="00E67313">
      <w:pPr>
        <w:autoSpaceDE w:val="0"/>
        <w:autoSpaceDN w:val="0"/>
        <w:adjustRightInd w:val="0"/>
        <w:spacing w:after="0" w:line="240" w:lineRule="auto"/>
        <w:rPr>
          <w:rFonts w:ascii="Arial" w:hAnsi="Arial" w:cs="Arial"/>
          <w:sz w:val="20"/>
          <w:szCs w:val="20"/>
        </w:rPr>
      </w:pPr>
      <w:r>
        <w:rPr>
          <w:rFonts w:ascii="Helvetica" w:hAnsi="Helvetica" w:cs="Helvetica"/>
          <w:sz w:val="20"/>
          <w:szCs w:val="20"/>
        </w:rPr>
        <w:t xml:space="preserve">1. </w:t>
      </w:r>
      <w:r>
        <w:rPr>
          <w:rFonts w:ascii="Arial" w:hAnsi="Arial" w:cs="Arial"/>
          <w:sz w:val="20"/>
          <w:szCs w:val="20"/>
        </w:rPr>
        <w:t xml:space="preserve">Press the shortcut keys, Windows logo + </w:t>
      </w:r>
      <w:r>
        <w:rPr>
          <w:rFonts w:ascii="Arial,Bold" w:hAnsi="Arial,Bold" w:cs="Arial,Bold"/>
          <w:b/>
          <w:bCs/>
          <w:sz w:val="20"/>
          <w:szCs w:val="20"/>
        </w:rPr>
        <w:t>K</w:t>
      </w:r>
      <w:r>
        <w:rPr>
          <w:rFonts w:ascii="Arial" w:hAnsi="Arial" w:cs="Arial"/>
          <w:sz w:val="20"/>
          <w:szCs w:val="20"/>
        </w:rPr>
        <w:t>, on your keyboard to display the wireless</w:t>
      </w:r>
    </w:p>
    <w:p w14:paraId="469159B8" w14:textId="77777777" w:rsidR="00E67313" w:rsidRDefault="00E67313" w:rsidP="00E67313">
      <w:pPr>
        <w:rPr>
          <w:rFonts w:ascii="Arial" w:hAnsi="Arial" w:cs="Arial"/>
          <w:sz w:val="20"/>
          <w:szCs w:val="20"/>
        </w:rPr>
      </w:pPr>
      <w:proofErr w:type="gramStart"/>
      <w:r>
        <w:rPr>
          <w:rFonts w:ascii="Arial" w:hAnsi="Arial" w:cs="Arial"/>
          <w:sz w:val="20"/>
          <w:szCs w:val="20"/>
        </w:rPr>
        <w:t>display</w:t>
      </w:r>
      <w:proofErr w:type="gramEnd"/>
      <w:r>
        <w:rPr>
          <w:rFonts w:ascii="Arial" w:hAnsi="Arial" w:cs="Arial"/>
          <w:sz w:val="20"/>
          <w:szCs w:val="20"/>
        </w:rPr>
        <w:t xml:space="preserve"> receiver list.</w:t>
      </w:r>
    </w:p>
    <w:p w14:paraId="512BC50E" w14:textId="77777777" w:rsidR="00E67313" w:rsidRDefault="00E67313" w:rsidP="00E67313">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Note</w:t>
      </w:r>
      <w:r>
        <w:rPr>
          <w:rFonts w:ascii="Arial" w:hAnsi="Arial" w:cs="Arial"/>
          <w:sz w:val="20"/>
          <w:szCs w:val="20"/>
        </w:rPr>
        <w:t>: There are other ways to open the wireless display receiver list:</w:t>
      </w:r>
    </w:p>
    <w:p w14:paraId="1733826E" w14:textId="77777777" w:rsidR="00E67313" w:rsidRDefault="00E67313" w:rsidP="00E67313">
      <w:pPr>
        <w:autoSpaceDE w:val="0"/>
        <w:autoSpaceDN w:val="0"/>
        <w:adjustRightInd w:val="0"/>
        <w:spacing w:after="0" w:line="240" w:lineRule="auto"/>
        <w:rPr>
          <w:rFonts w:ascii="Arial" w:hAnsi="Arial" w:cs="Arial"/>
          <w:sz w:val="20"/>
          <w:szCs w:val="20"/>
        </w:rPr>
      </w:pPr>
      <w:r>
        <w:rPr>
          <w:rFonts w:ascii="Wingdings" w:hAnsi="Wingdings" w:cs="Wingdings"/>
          <w:sz w:val="20"/>
          <w:szCs w:val="20"/>
        </w:rPr>
        <w:t></w:t>
      </w:r>
      <w:r>
        <w:rPr>
          <w:rFonts w:ascii="Arial" w:hAnsi="Arial" w:cs="Arial"/>
          <w:sz w:val="20"/>
          <w:szCs w:val="20"/>
        </w:rPr>
        <w:t xml:space="preserve">Click the Start button, and then select </w:t>
      </w:r>
      <w:r>
        <w:rPr>
          <w:rFonts w:ascii="Arial,Bold" w:hAnsi="Arial,Bold" w:cs="Arial,Bold"/>
          <w:b/>
          <w:bCs/>
          <w:sz w:val="20"/>
          <w:szCs w:val="20"/>
        </w:rPr>
        <w:t xml:space="preserve">Settings </w:t>
      </w:r>
      <w:r>
        <w:rPr>
          <w:rFonts w:ascii="Arial" w:hAnsi="Arial" w:cs="Arial"/>
          <w:sz w:val="20"/>
          <w:szCs w:val="20"/>
        </w:rPr>
        <w:t xml:space="preserve">&gt; </w:t>
      </w:r>
      <w:r>
        <w:rPr>
          <w:rFonts w:ascii="Arial,Bold" w:hAnsi="Arial,Bold" w:cs="Arial,Bold"/>
          <w:b/>
          <w:bCs/>
          <w:sz w:val="20"/>
          <w:szCs w:val="20"/>
        </w:rPr>
        <w:t xml:space="preserve">Devices </w:t>
      </w:r>
      <w:r>
        <w:rPr>
          <w:rFonts w:ascii="Arial" w:hAnsi="Arial" w:cs="Arial"/>
          <w:sz w:val="20"/>
          <w:szCs w:val="20"/>
        </w:rPr>
        <w:t xml:space="preserve">&gt; </w:t>
      </w:r>
      <w:r>
        <w:rPr>
          <w:rFonts w:ascii="Arial,Bold" w:hAnsi="Arial,Bold" w:cs="Arial,Bold"/>
          <w:b/>
          <w:bCs/>
          <w:sz w:val="20"/>
          <w:szCs w:val="20"/>
        </w:rPr>
        <w:t xml:space="preserve">Connected devices </w:t>
      </w:r>
      <w:r>
        <w:rPr>
          <w:rFonts w:ascii="Arial" w:hAnsi="Arial" w:cs="Arial"/>
          <w:sz w:val="20"/>
          <w:szCs w:val="20"/>
        </w:rPr>
        <w:t>&gt;</w:t>
      </w:r>
    </w:p>
    <w:p w14:paraId="2E1F6F5C" w14:textId="77777777" w:rsidR="00E67313" w:rsidRDefault="00E67313" w:rsidP="00E67313">
      <w:pPr>
        <w:autoSpaceDE w:val="0"/>
        <w:autoSpaceDN w:val="0"/>
        <w:adjustRightInd w:val="0"/>
        <w:spacing w:after="0" w:line="240" w:lineRule="auto"/>
        <w:rPr>
          <w:rFonts w:ascii="Arial" w:hAnsi="Arial" w:cs="Arial"/>
          <w:sz w:val="20"/>
          <w:szCs w:val="20"/>
        </w:rPr>
      </w:pPr>
      <w:r>
        <w:rPr>
          <w:rFonts w:ascii="Arial,Bold" w:hAnsi="Arial,Bold" w:cs="Arial,Bold"/>
          <w:b/>
          <w:bCs/>
          <w:sz w:val="20"/>
          <w:szCs w:val="20"/>
        </w:rPr>
        <w:t xml:space="preserve">Add a device </w:t>
      </w:r>
      <w:r>
        <w:rPr>
          <w:rFonts w:ascii="Arial" w:hAnsi="Arial" w:cs="Arial"/>
          <w:sz w:val="20"/>
          <w:szCs w:val="20"/>
        </w:rPr>
        <w:t>to open the wireless display receiver list.</w:t>
      </w:r>
    </w:p>
    <w:p w14:paraId="06FFD525" w14:textId="77777777" w:rsidR="00E67313" w:rsidRDefault="00E67313" w:rsidP="00E67313">
      <w:pPr>
        <w:autoSpaceDE w:val="0"/>
        <w:autoSpaceDN w:val="0"/>
        <w:adjustRightInd w:val="0"/>
        <w:spacing w:after="0" w:line="240" w:lineRule="auto"/>
        <w:rPr>
          <w:rFonts w:ascii="Arial" w:hAnsi="Arial" w:cs="Arial"/>
          <w:sz w:val="20"/>
          <w:szCs w:val="20"/>
        </w:rPr>
      </w:pPr>
      <w:r>
        <w:rPr>
          <w:rFonts w:ascii="Wingdings" w:hAnsi="Wingdings" w:cs="Wingdings"/>
          <w:sz w:val="20"/>
          <w:szCs w:val="20"/>
        </w:rPr>
        <w:t></w:t>
      </w:r>
      <w:r>
        <w:rPr>
          <w:rFonts w:ascii="Arial" w:hAnsi="Arial" w:cs="Arial"/>
          <w:sz w:val="20"/>
          <w:szCs w:val="20"/>
        </w:rPr>
        <w:t xml:space="preserve">Click the </w:t>
      </w:r>
      <w:r>
        <w:rPr>
          <w:rFonts w:ascii="Arial,Bold" w:hAnsi="Arial,Bold" w:cs="Arial,Bold"/>
          <w:b/>
          <w:bCs/>
          <w:sz w:val="20"/>
          <w:szCs w:val="20"/>
        </w:rPr>
        <w:t xml:space="preserve">Notification </w:t>
      </w:r>
      <w:r>
        <w:rPr>
          <w:rFonts w:ascii="Arial" w:hAnsi="Arial" w:cs="Arial"/>
          <w:sz w:val="20"/>
          <w:szCs w:val="20"/>
        </w:rPr>
        <w:t>icon on the task bar or press the shortcut keys, Windows logo</w:t>
      </w:r>
    </w:p>
    <w:p w14:paraId="1FA0B32D" w14:textId="77777777" w:rsidR="00E67313" w:rsidRDefault="00E67313" w:rsidP="00E67313">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Pr>
          <w:rFonts w:ascii="Arial,Bold" w:hAnsi="Arial,Bold" w:cs="Arial,Bold"/>
          <w:b/>
          <w:bCs/>
          <w:sz w:val="20"/>
          <w:szCs w:val="20"/>
        </w:rPr>
        <w:t>A</w:t>
      </w:r>
      <w:r>
        <w:rPr>
          <w:rFonts w:ascii="Arial" w:hAnsi="Arial" w:cs="Arial"/>
          <w:sz w:val="20"/>
          <w:szCs w:val="20"/>
        </w:rPr>
        <w:t xml:space="preserve">, to open the </w:t>
      </w:r>
      <w:r>
        <w:rPr>
          <w:rFonts w:ascii="Arial,Bold" w:hAnsi="Arial,Bold" w:cs="Arial,Bold"/>
          <w:b/>
          <w:bCs/>
          <w:sz w:val="20"/>
          <w:szCs w:val="20"/>
        </w:rPr>
        <w:t>Action Center</w:t>
      </w:r>
      <w:r>
        <w:rPr>
          <w:rFonts w:ascii="Arial" w:hAnsi="Arial" w:cs="Arial"/>
          <w:sz w:val="20"/>
          <w:szCs w:val="20"/>
        </w:rPr>
        <w:t xml:space="preserve">, and then select </w:t>
      </w:r>
      <w:r>
        <w:rPr>
          <w:rFonts w:ascii="Arial,Bold" w:hAnsi="Arial,Bold" w:cs="Arial,Bold"/>
          <w:b/>
          <w:bCs/>
          <w:sz w:val="20"/>
          <w:szCs w:val="20"/>
        </w:rPr>
        <w:t xml:space="preserve">Connect </w:t>
      </w:r>
      <w:r>
        <w:rPr>
          <w:rFonts w:ascii="Arial" w:hAnsi="Arial" w:cs="Arial"/>
          <w:sz w:val="20"/>
          <w:szCs w:val="20"/>
        </w:rPr>
        <w:t>to open the wireless</w:t>
      </w:r>
    </w:p>
    <w:p w14:paraId="73068ACE" w14:textId="77777777" w:rsidR="00E67313" w:rsidRDefault="00E67313" w:rsidP="00E67313">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display</w:t>
      </w:r>
      <w:proofErr w:type="gramEnd"/>
      <w:r>
        <w:rPr>
          <w:rFonts w:ascii="Arial" w:hAnsi="Arial" w:cs="Arial"/>
          <w:sz w:val="20"/>
          <w:szCs w:val="20"/>
        </w:rPr>
        <w:t xml:space="preserve"> receiver list.</w:t>
      </w:r>
    </w:p>
    <w:p w14:paraId="5D07E949" w14:textId="77777777" w:rsidR="00E67313" w:rsidRDefault="00E67313" w:rsidP="00E67313">
      <w:pPr>
        <w:autoSpaceDE w:val="0"/>
        <w:autoSpaceDN w:val="0"/>
        <w:adjustRightInd w:val="0"/>
        <w:spacing w:after="0" w:line="240" w:lineRule="auto"/>
        <w:rPr>
          <w:rFonts w:ascii="Arial" w:hAnsi="Arial" w:cs="Arial"/>
          <w:sz w:val="20"/>
          <w:szCs w:val="20"/>
        </w:rPr>
      </w:pPr>
      <w:r>
        <w:rPr>
          <w:rFonts w:ascii="Wingdings" w:hAnsi="Wingdings" w:cs="Wingdings"/>
          <w:sz w:val="20"/>
          <w:szCs w:val="20"/>
        </w:rPr>
        <w:t></w:t>
      </w:r>
      <w:r>
        <w:rPr>
          <w:rFonts w:ascii="Arial" w:hAnsi="Arial" w:cs="Arial"/>
          <w:sz w:val="20"/>
          <w:szCs w:val="20"/>
        </w:rPr>
        <w:t xml:space="preserve">Press the shortcut keys, Windows logo + </w:t>
      </w:r>
      <w:r>
        <w:rPr>
          <w:rFonts w:ascii="Arial,Bold" w:hAnsi="Arial,Bold" w:cs="Arial,Bold"/>
          <w:b/>
          <w:bCs/>
          <w:sz w:val="20"/>
          <w:szCs w:val="20"/>
        </w:rPr>
        <w:t>P</w:t>
      </w:r>
      <w:r>
        <w:rPr>
          <w:rFonts w:ascii="Arial" w:hAnsi="Arial" w:cs="Arial"/>
          <w:sz w:val="20"/>
          <w:szCs w:val="20"/>
        </w:rPr>
        <w:t xml:space="preserve">, to open the </w:t>
      </w:r>
      <w:r>
        <w:rPr>
          <w:rFonts w:ascii="Arial,Bold" w:hAnsi="Arial,Bold" w:cs="Arial,Bold"/>
          <w:b/>
          <w:bCs/>
          <w:sz w:val="20"/>
          <w:szCs w:val="20"/>
        </w:rPr>
        <w:t xml:space="preserve">Project </w:t>
      </w:r>
      <w:r>
        <w:rPr>
          <w:rFonts w:ascii="Arial" w:hAnsi="Arial" w:cs="Arial"/>
          <w:sz w:val="20"/>
          <w:szCs w:val="20"/>
        </w:rPr>
        <w:t>menu, and</w:t>
      </w:r>
    </w:p>
    <w:p w14:paraId="138D7774" w14:textId="77777777" w:rsidR="00E67313" w:rsidRDefault="00E67313" w:rsidP="00E67313">
      <w:pPr>
        <w:rPr>
          <w:rFonts w:ascii="Arial" w:hAnsi="Arial" w:cs="Arial"/>
          <w:sz w:val="20"/>
          <w:szCs w:val="20"/>
        </w:rPr>
      </w:pPr>
      <w:proofErr w:type="gramStart"/>
      <w:r>
        <w:rPr>
          <w:rFonts w:ascii="Arial" w:hAnsi="Arial" w:cs="Arial"/>
          <w:sz w:val="20"/>
          <w:szCs w:val="20"/>
        </w:rPr>
        <w:t>then</w:t>
      </w:r>
      <w:proofErr w:type="gramEnd"/>
      <w:r>
        <w:rPr>
          <w:rFonts w:ascii="Arial" w:hAnsi="Arial" w:cs="Arial"/>
          <w:sz w:val="20"/>
          <w:szCs w:val="20"/>
        </w:rPr>
        <w:t xml:space="preserve"> select </w:t>
      </w:r>
      <w:r>
        <w:rPr>
          <w:rFonts w:ascii="Arial,Bold" w:hAnsi="Arial,Bold" w:cs="Arial,Bold"/>
          <w:b/>
          <w:bCs/>
          <w:sz w:val="20"/>
          <w:szCs w:val="20"/>
        </w:rPr>
        <w:t xml:space="preserve">Connect to a wireless display </w:t>
      </w:r>
      <w:r>
        <w:rPr>
          <w:rFonts w:ascii="Arial" w:hAnsi="Arial" w:cs="Arial"/>
          <w:sz w:val="20"/>
          <w:szCs w:val="20"/>
        </w:rPr>
        <w:t>to open the wireless display receiver</w:t>
      </w:r>
    </w:p>
    <w:p w14:paraId="352C6021" w14:textId="77777777" w:rsidR="00E67313" w:rsidRDefault="00E67313" w:rsidP="00E67313">
      <w:pPr>
        <w:jc w:val="center"/>
        <w:rPr>
          <w:rFonts w:ascii="Segoe UI" w:hAnsi="Segoe UI" w:cs="Segoe UI"/>
          <w:noProof/>
          <w:color w:val="575757"/>
        </w:rPr>
      </w:pPr>
      <w:r>
        <w:rPr>
          <w:rFonts w:ascii="Segoe UI" w:hAnsi="Segoe UI" w:cs="Segoe UI"/>
          <w:noProof/>
          <w:color w:val="575757"/>
        </w:rPr>
        <w:drawing>
          <wp:inline distT="0" distB="0" distL="0" distR="0" wp14:anchorId="26E4BE20" wp14:editId="305E94E9">
            <wp:extent cx="2844572" cy="2059580"/>
            <wp:effectExtent l="0" t="0" r="0" b="0"/>
            <wp:docPr id="1" name="Picture 1" descr="Step 1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 descr="Step 1 screenshot."/>
                    <pic:cNvPicPr>
                      <a:picLocks noChangeAspect="1" noChangeArrowheads="1"/>
                    </pic:cNvPicPr>
                  </pic:nvPicPr>
                  <pic:blipFill rotWithShape="1">
                    <a:blip r:embed="rId7">
                      <a:extLst>
                        <a:ext uri="{28A0092B-C50C-407E-A947-70E740481C1C}">
                          <a14:useLocalDpi xmlns:a14="http://schemas.microsoft.com/office/drawing/2010/main" val="0"/>
                        </a:ext>
                      </a:extLst>
                    </a:blip>
                    <a:srcRect l="69069" t="60186"/>
                    <a:stretch/>
                  </pic:blipFill>
                  <pic:spPr bwMode="auto">
                    <a:xfrm>
                      <a:off x="0" y="0"/>
                      <a:ext cx="2871854" cy="2079333"/>
                    </a:xfrm>
                    <a:prstGeom prst="rect">
                      <a:avLst/>
                    </a:prstGeom>
                    <a:noFill/>
                    <a:ln>
                      <a:noFill/>
                    </a:ln>
                    <a:extLst>
                      <a:ext uri="{53640926-AAD7-44D8-BBD7-CCE9431645EC}">
                        <a14:shadowObscured xmlns:a14="http://schemas.microsoft.com/office/drawing/2010/main"/>
                      </a:ext>
                    </a:extLst>
                  </pic:spPr>
                </pic:pic>
              </a:graphicData>
            </a:graphic>
          </wp:inline>
        </w:drawing>
      </w:r>
    </w:p>
    <w:p w14:paraId="0270944E" w14:textId="77777777" w:rsidR="00E67313" w:rsidRDefault="00E67313" w:rsidP="00E67313">
      <w:pPr>
        <w:jc w:val="center"/>
      </w:pPr>
      <w:r>
        <w:rPr>
          <w:rFonts w:ascii="Segoe UI" w:hAnsi="Segoe UI" w:cs="Segoe UI"/>
          <w:noProof/>
          <w:color w:val="575757"/>
        </w:rPr>
        <w:drawing>
          <wp:inline distT="0" distB="0" distL="0" distR="0" wp14:anchorId="546C02C5" wp14:editId="4EB331B8">
            <wp:extent cx="2219579" cy="2550795"/>
            <wp:effectExtent l="0" t="0" r="9525" b="1905"/>
            <wp:docPr id="2" name="Picture 2" descr="Step 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 descr="Step 2 screensh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385" t="-1368" b="1"/>
                    <a:stretch/>
                  </pic:blipFill>
                  <pic:spPr bwMode="auto">
                    <a:xfrm>
                      <a:off x="0" y="0"/>
                      <a:ext cx="2222738" cy="2554426"/>
                    </a:xfrm>
                    <a:prstGeom prst="rect">
                      <a:avLst/>
                    </a:prstGeom>
                    <a:noFill/>
                    <a:ln>
                      <a:noFill/>
                    </a:ln>
                    <a:extLst>
                      <a:ext uri="{53640926-AAD7-44D8-BBD7-CCE9431645EC}">
                        <a14:shadowObscured xmlns:a14="http://schemas.microsoft.com/office/drawing/2010/main"/>
                      </a:ext>
                    </a:extLst>
                  </pic:spPr>
                </pic:pic>
              </a:graphicData>
            </a:graphic>
          </wp:inline>
        </w:drawing>
      </w:r>
    </w:p>
    <w:p w14:paraId="33F61E4C" w14:textId="77777777" w:rsidR="000E0E2E" w:rsidRDefault="00177BCD" w:rsidP="00177BCD">
      <w:pPr>
        <w:rPr>
          <w:rFonts w:ascii="Segoe UI" w:hAnsi="Segoe UI" w:cs="Segoe UI"/>
          <w:noProof/>
          <w:color w:val="575757"/>
        </w:rPr>
      </w:pPr>
      <w:r>
        <w:rPr>
          <w:rFonts w:ascii="Helvetica" w:hAnsi="Helvetica" w:cs="Helvetica"/>
          <w:sz w:val="20"/>
          <w:szCs w:val="20"/>
        </w:rPr>
        <w:lastRenderedPageBreak/>
        <w:t xml:space="preserve">2. </w:t>
      </w:r>
      <w:r>
        <w:rPr>
          <w:rFonts w:ascii="Arial" w:hAnsi="Arial" w:cs="Arial"/>
          <w:sz w:val="20"/>
          <w:szCs w:val="20"/>
        </w:rPr>
        <w:t xml:space="preserve">Select your receiver from the device list. The devices are listed as the building and room number. Select the device you want to connect to. </w:t>
      </w:r>
      <w:r>
        <w:rPr>
          <w:rFonts w:ascii="Arial" w:hAnsi="Arial" w:cs="Arial"/>
          <w:sz w:val="20"/>
          <w:szCs w:val="20"/>
        </w:rPr>
        <w:tab/>
      </w:r>
    </w:p>
    <w:p w14:paraId="03F518AA" w14:textId="77777777" w:rsidR="00E67313" w:rsidRDefault="000E0E2E" w:rsidP="00E67313">
      <w:pPr>
        <w:jc w:val="center"/>
      </w:pPr>
      <w:r>
        <w:rPr>
          <w:rFonts w:ascii="Segoe UI" w:hAnsi="Segoe UI" w:cs="Segoe UI"/>
          <w:noProof/>
          <w:color w:val="575757"/>
        </w:rPr>
        <w:drawing>
          <wp:inline distT="0" distB="0" distL="0" distR="0" wp14:anchorId="44563FE4" wp14:editId="3BDDF1C8">
            <wp:extent cx="3619500" cy="3396615"/>
            <wp:effectExtent l="0" t="0" r="0" b="0"/>
            <wp:docPr id="3" name="Picture 3" descr="Step 3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 descr="Step 3 screensh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102" t="-1595"/>
                    <a:stretch/>
                  </pic:blipFill>
                  <pic:spPr bwMode="auto">
                    <a:xfrm>
                      <a:off x="0" y="0"/>
                      <a:ext cx="3619500" cy="3396615"/>
                    </a:xfrm>
                    <a:prstGeom prst="rect">
                      <a:avLst/>
                    </a:prstGeom>
                    <a:noFill/>
                    <a:ln>
                      <a:noFill/>
                    </a:ln>
                    <a:extLst>
                      <a:ext uri="{53640926-AAD7-44D8-BBD7-CCE9431645EC}">
                        <a14:shadowObscured xmlns:a14="http://schemas.microsoft.com/office/drawing/2010/main"/>
                      </a:ext>
                    </a:extLst>
                  </pic:spPr>
                </pic:pic>
              </a:graphicData>
            </a:graphic>
          </wp:inline>
        </w:drawing>
      </w:r>
    </w:p>
    <w:p w14:paraId="6CBFEE13" w14:textId="77777777" w:rsidR="00177BCD" w:rsidRDefault="00177BCD" w:rsidP="00E67313">
      <w:pPr>
        <w:jc w:val="center"/>
      </w:pPr>
    </w:p>
    <w:p w14:paraId="1A1D3136" w14:textId="77777777" w:rsidR="00177BCD" w:rsidRDefault="00177BCD" w:rsidP="00E67313">
      <w:pPr>
        <w:jc w:val="center"/>
      </w:pPr>
      <w:r>
        <w:rPr>
          <w:rFonts w:ascii="Segoe UI" w:hAnsi="Segoe UI" w:cs="Segoe UI"/>
          <w:noProof/>
          <w:color w:val="575757"/>
        </w:rPr>
        <w:drawing>
          <wp:inline distT="0" distB="0" distL="0" distR="0" wp14:anchorId="4C916B55" wp14:editId="01CF8861">
            <wp:extent cx="2217420" cy="3312795"/>
            <wp:effectExtent l="0" t="0" r="0" b="1905"/>
            <wp:docPr id="4" name="Picture 4" descr="Step 4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 descr="Step 4 screensh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92" t="912"/>
                    <a:stretch/>
                  </pic:blipFill>
                  <pic:spPr bwMode="auto">
                    <a:xfrm>
                      <a:off x="0" y="0"/>
                      <a:ext cx="2217420" cy="3312795"/>
                    </a:xfrm>
                    <a:prstGeom prst="rect">
                      <a:avLst/>
                    </a:prstGeom>
                    <a:noFill/>
                    <a:ln>
                      <a:noFill/>
                    </a:ln>
                    <a:extLst>
                      <a:ext uri="{53640926-AAD7-44D8-BBD7-CCE9431645EC}">
                        <a14:shadowObscured xmlns:a14="http://schemas.microsoft.com/office/drawing/2010/main"/>
                      </a:ext>
                    </a:extLst>
                  </pic:spPr>
                </pic:pic>
              </a:graphicData>
            </a:graphic>
          </wp:inline>
        </w:drawing>
      </w:r>
    </w:p>
    <w:p w14:paraId="6CF5A414" w14:textId="77777777" w:rsidR="00177BCD" w:rsidRDefault="00177BCD" w:rsidP="00177BCD">
      <w:r>
        <w:t xml:space="preserve">3. The first time you connect to the device you will be prompted for a PIN number. The pin will display on the projection screen. You will then input in the PIN box and select connect.  The following image will be displayed on the projection screen. </w:t>
      </w:r>
    </w:p>
    <w:p w14:paraId="26A48DB3" w14:textId="77777777" w:rsidR="00177BCD" w:rsidRDefault="00177BCD" w:rsidP="00177BCD">
      <w:pPr>
        <w:jc w:val="center"/>
      </w:pPr>
      <w:r w:rsidRPr="00177BCD">
        <w:rPr>
          <w:noProof/>
        </w:rPr>
        <w:lastRenderedPageBreak/>
        <w:drawing>
          <wp:inline distT="0" distB="0" distL="0" distR="0" wp14:anchorId="11AFA551" wp14:editId="1A65D11F">
            <wp:extent cx="5110201" cy="2872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7004" cy="2876565"/>
                    </a:xfrm>
                    <a:prstGeom prst="rect">
                      <a:avLst/>
                    </a:prstGeom>
                    <a:noFill/>
                    <a:ln>
                      <a:noFill/>
                    </a:ln>
                  </pic:spPr>
                </pic:pic>
              </a:graphicData>
            </a:graphic>
          </wp:inline>
        </w:drawing>
      </w:r>
    </w:p>
    <w:p w14:paraId="11DCDE60" w14:textId="77777777" w:rsidR="00177BCD" w:rsidRDefault="00177BCD" w:rsidP="00177BCD">
      <w:r>
        <w:t xml:space="preserve">4. You should now be connected. Any subsequent time you connect to the same projector you should not be prompted for a pin number. </w:t>
      </w:r>
    </w:p>
    <w:p w14:paraId="614BD440" w14:textId="77777777" w:rsidR="00177BCD" w:rsidRDefault="00177BCD" w:rsidP="00177BCD"/>
    <w:p w14:paraId="351A911D" w14:textId="77777777" w:rsidR="00177BCD" w:rsidRDefault="00177BCD" w:rsidP="00177BCD">
      <w:r>
        <w:t xml:space="preserve">5. To disconnect the device do the same steps and click Disconnect. </w:t>
      </w:r>
    </w:p>
    <w:p w14:paraId="573DD4A9" w14:textId="77777777" w:rsidR="00D27947" w:rsidRDefault="00D27947" w:rsidP="00177BCD">
      <w:pPr>
        <w:rPr>
          <w:noProof/>
        </w:rPr>
      </w:pPr>
    </w:p>
    <w:p w14:paraId="7A142A0A" w14:textId="77777777" w:rsidR="00177BCD" w:rsidRDefault="00D27947" w:rsidP="00D27947">
      <w:pPr>
        <w:jc w:val="center"/>
      </w:pPr>
      <w:r>
        <w:rPr>
          <w:noProof/>
        </w:rPr>
        <mc:AlternateContent>
          <mc:Choice Requires="wps">
            <w:drawing>
              <wp:anchor distT="0" distB="0" distL="114300" distR="114300" simplePos="0" relativeHeight="251659264" behindDoc="0" locked="0" layoutInCell="1" allowOverlap="1" wp14:anchorId="4F1461AF" wp14:editId="5BF46518">
                <wp:simplePos x="0" y="0"/>
                <wp:positionH relativeFrom="column">
                  <wp:posOffset>1645920</wp:posOffset>
                </wp:positionH>
                <wp:positionV relativeFrom="paragraph">
                  <wp:posOffset>1046480</wp:posOffset>
                </wp:positionV>
                <wp:extent cx="1684020" cy="434340"/>
                <wp:effectExtent l="0" t="19050" r="30480" b="41910"/>
                <wp:wrapNone/>
                <wp:docPr id="7" name="Right Arrow 7"/>
                <wp:cNvGraphicFramePr/>
                <a:graphic xmlns:a="http://schemas.openxmlformats.org/drawingml/2006/main">
                  <a:graphicData uri="http://schemas.microsoft.com/office/word/2010/wordprocessingShape">
                    <wps:wsp>
                      <wps:cNvSpPr/>
                      <wps:spPr>
                        <a:xfrm>
                          <a:off x="0" y="0"/>
                          <a:ext cx="1684020" cy="43434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D5B9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29.6pt;margin-top:82.4pt;width:132.6pt;height:3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" adj="18814" fillcolor="#ed7d31 [3205]" strokecolor="#1f4d78 [1604]" strokeweight="1pt"/>
            </w:pict>
          </mc:Fallback>
        </mc:AlternateContent>
      </w:r>
      <w:r w:rsidR="00177BCD">
        <w:rPr>
          <w:noProof/>
        </w:rPr>
        <w:drawing>
          <wp:inline distT="0" distB="0" distL="0" distR="0" wp14:anchorId="49D7207C" wp14:editId="5D061BEC">
            <wp:extent cx="2080260" cy="3154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000" b="5641"/>
                    <a:stretch/>
                  </pic:blipFill>
                  <pic:spPr bwMode="auto">
                    <a:xfrm>
                      <a:off x="0" y="0"/>
                      <a:ext cx="2080260" cy="3154680"/>
                    </a:xfrm>
                    <a:prstGeom prst="rect">
                      <a:avLst/>
                    </a:prstGeom>
                    <a:ln>
                      <a:noFill/>
                    </a:ln>
                    <a:extLst>
                      <a:ext uri="{53640926-AAD7-44D8-BBD7-CCE9431645EC}">
                        <a14:shadowObscured xmlns:a14="http://schemas.microsoft.com/office/drawing/2010/main"/>
                      </a:ext>
                    </a:extLst>
                  </pic:spPr>
                </pic:pic>
              </a:graphicData>
            </a:graphic>
          </wp:inline>
        </w:drawing>
      </w:r>
    </w:p>
    <w:p w14:paraId="729DA8E2" w14:textId="77777777" w:rsidR="00177BCD" w:rsidRDefault="00177BCD" w:rsidP="00E67313">
      <w:pPr>
        <w:jc w:val="center"/>
        <w:rPr>
          <w:rFonts w:ascii="Segoe UI" w:hAnsi="Segoe UI" w:cs="Segoe UI"/>
          <w:noProof/>
          <w:color w:val="575757"/>
        </w:rPr>
      </w:pPr>
    </w:p>
    <w:p w14:paraId="2564CBA2" w14:textId="77777777" w:rsidR="00177BCD" w:rsidRPr="00E67313" w:rsidRDefault="00177BCD" w:rsidP="00E67313">
      <w:pPr>
        <w:jc w:val="center"/>
      </w:pPr>
    </w:p>
    <w:sectPr w:rsidR="00177BCD" w:rsidRPr="00E673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313"/>
    <w:rsid w:val="0003251C"/>
    <w:rsid w:val="000E0E2E"/>
    <w:rsid w:val="00177BCD"/>
    <w:rsid w:val="009C284F"/>
    <w:rsid w:val="00D27947"/>
    <w:rsid w:val="00E67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7412"/>
  <w15:chartTrackingRefBased/>
  <w15:docId w15:val="{1326E390-2979-4F1A-B92B-5672ABAA3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73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31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8C15E8A9BCAE4F86A095CF090BA29C" ma:contentTypeVersion="11" ma:contentTypeDescription="Create a new document." ma:contentTypeScope="" ma:versionID="dcec960dde6ad5aa449acc170790d7b6">
  <xsd:schema xmlns:xsd="http://www.w3.org/2001/XMLSchema" xmlns:xs="http://www.w3.org/2001/XMLSchema" xmlns:p="http://schemas.microsoft.com/office/2006/metadata/properties" xmlns:ns3="91b2bcf2-15d1-4c51-902d-4c2c2f9d2061" xmlns:ns4="4a84f41f-6a84-40ef-85e9-672e1d4de169" targetNamespace="http://schemas.microsoft.com/office/2006/metadata/properties" ma:root="true" ma:fieldsID="09f751c732c977b8792d7e55e7bf2989" ns3:_="" ns4:_="">
    <xsd:import namespace="91b2bcf2-15d1-4c51-902d-4c2c2f9d2061"/>
    <xsd:import namespace="4a84f41f-6a84-40ef-85e9-672e1d4de16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EventHashCode" minOccurs="0"/>
                <xsd:element ref="ns4:MediaServiceGenerationTim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2bcf2-15d1-4c51-902d-4c2c2f9d20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4f41f-6a84-40ef-85e9-672e1d4de16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755D65-231F-428C-BE9E-74D9036389F1}">
  <ds:schemaRefs>
    <ds:schemaRef ds:uri="http://schemas.microsoft.com/office/2006/metadata/properties"/>
    <ds:schemaRef ds:uri="http://purl.org/dc/dcmitype/"/>
    <ds:schemaRef ds:uri="http://www.w3.org/XML/1998/namespace"/>
    <ds:schemaRef ds:uri="http://schemas.microsoft.com/office/2006/documentManagement/types"/>
    <ds:schemaRef ds:uri="91b2bcf2-15d1-4c51-902d-4c2c2f9d2061"/>
    <ds:schemaRef ds:uri="http://schemas.microsoft.com/office/infopath/2007/PartnerControls"/>
    <ds:schemaRef ds:uri="http://purl.org/dc/elements/1.1/"/>
    <ds:schemaRef ds:uri="4a84f41f-6a84-40ef-85e9-672e1d4de169"/>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9285C81-4423-42AB-B27A-B6EDD5332E93}">
  <ds:schemaRefs>
    <ds:schemaRef ds:uri="http://schemas.microsoft.com/sharepoint/v3/contenttype/forms"/>
  </ds:schemaRefs>
</ds:datastoreItem>
</file>

<file path=customXml/itemProps3.xml><?xml version="1.0" encoding="utf-8"?>
<ds:datastoreItem xmlns:ds="http://schemas.openxmlformats.org/officeDocument/2006/customXml" ds:itemID="{0A80DCC8-5596-49EB-8F2E-E6AAE6647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2bcf2-15d1-4c51-902d-4c2c2f9d2061"/>
    <ds:schemaRef ds:uri="4a84f41f-6a84-40ef-85e9-672e1d4de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233</Words>
  <Characters>1333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Sioux City Community Schools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LANTZ,RODNEY</dc:creator>
  <cp:keywords/>
  <dc:description/>
  <cp:lastModifiedBy>HOWARD, LAURA</cp:lastModifiedBy>
  <cp:revision>2</cp:revision>
  <dcterms:created xsi:type="dcterms:W3CDTF">2019-08-08T15:14:00Z</dcterms:created>
  <dcterms:modified xsi:type="dcterms:W3CDTF">2019-08-08T15:14:00Z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0x010100658C15E8A9BCAE4F86A095CF090BA29C</vt:lpwstr>
  </property>
</Properties>
</file>